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73" w:rsidRPr="002E7073" w:rsidRDefault="002E7073" w:rsidP="002E7073">
      <w:pPr>
        <w:widowControl w:val="0"/>
        <w:autoSpaceDE w:val="0"/>
        <w:autoSpaceDN w:val="0"/>
        <w:spacing w:before="280"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В _______________________________________________ районный суд 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Истец: __________________________________ (Ф.И.О. супруги(а)),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адрес: __________________________________________________________,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телефон: _______________________, факс: 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адрес электронной почты: 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дата и место рождения: __________________________________________,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идентификатор гражданина: ________________________________________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Представитель истца: _________________________________________ 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адрес: __________________________________________________________,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телефон: _______________________, факс: 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адрес электронной почты: 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идентификатор гражданина: ________________________________________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Ответчик: ________________________________ (Ф.И.О. супруга(и)) 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адрес: __________________________________________________________,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телефон: _______________________, факс: 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адрес электронной почты: ________________________________________,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дата и место рождения: __________________________ (если известны),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место работы: ___________________________________ (если известно),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идентификатор гражданина: ________________________________________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(Вариант: Идентификатор ответчика неизвестен)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Цена иска: ____________________________________________ рублей 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Госпошлина: ___________________________________________ рублей 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A81D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lang w:eastAsia="ru-RU"/>
        </w:rPr>
      </w:pPr>
      <w:bookmarkStart w:id="0" w:name="_GoBack"/>
      <w:r w:rsidRPr="002E7073">
        <w:rPr>
          <w:rFonts w:eastAsia="Times New Roman" w:cstheme="minorHAnsi"/>
          <w:lang w:eastAsia="ru-RU"/>
        </w:rPr>
        <w:t>Исковое заявление</w:t>
      </w:r>
    </w:p>
    <w:p w:rsidR="002E7073" w:rsidRPr="002E7073" w:rsidRDefault="002E7073" w:rsidP="00A81D6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о разделе общего имущества супругов </w:t>
      </w:r>
      <w:r w:rsidRPr="00831144">
        <w:rPr>
          <w:rFonts w:eastAsia="Times New Roman" w:cstheme="minorHAnsi"/>
          <w:lang w:eastAsia="ru-RU"/>
        </w:rPr>
        <w:t>после развода</w:t>
      </w:r>
    </w:p>
    <w:bookmarkEnd w:id="0"/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"___"_________</w:t>
      </w:r>
      <w:proofErr w:type="gramStart"/>
      <w:r w:rsidRPr="002E7073">
        <w:rPr>
          <w:rFonts w:eastAsia="Times New Roman" w:cstheme="minorHAnsi"/>
          <w:lang w:eastAsia="ru-RU"/>
        </w:rPr>
        <w:t>_  _</w:t>
      </w:r>
      <w:proofErr w:type="gramEnd"/>
      <w:r w:rsidRPr="002E7073">
        <w:rPr>
          <w:rFonts w:eastAsia="Times New Roman" w:cstheme="minorHAnsi"/>
          <w:lang w:eastAsia="ru-RU"/>
        </w:rPr>
        <w:t xml:space="preserve">___  г.   </w:t>
      </w:r>
      <w:proofErr w:type="gramStart"/>
      <w:r w:rsidRPr="002E7073">
        <w:rPr>
          <w:rFonts w:eastAsia="Times New Roman" w:cstheme="minorHAnsi"/>
          <w:lang w:eastAsia="ru-RU"/>
        </w:rPr>
        <w:t>истец  заключил</w:t>
      </w:r>
      <w:proofErr w:type="gramEnd"/>
      <w:r w:rsidRPr="002E7073">
        <w:rPr>
          <w:rFonts w:eastAsia="Times New Roman" w:cstheme="minorHAnsi"/>
          <w:lang w:eastAsia="ru-RU"/>
        </w:rPr>
        <w:t xml:space="preserve">   брак  с  ответчиком,  что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подтверждается   </w:t>
      </w:r>
      <w:proofErr w:type="gramStart"/>
      <w:r w:rsidRPr="002E7073">
        <w:rPr>
          <w:rFonts w:eastAsia="Times New Roman" w:cstheme="minorHAnsi"/>
          <w:lang w:eastAsia="ru-RU"/>
        </w:rPr>
        <w:t>свидетельством  о</w:t>
      </w:r>
      <w:proofErr w:type="gramEnd"/>
      <w:r w:rsidRPr="002E7073">
        <w:rPr>
          <w:rFonts w:eastAsia="Times New Roman" w:cstheme="minorHAnsi"/>
          <w:lang w:eastAsia="ru-RU"/>
        </w:rPr>
        <w:t xml:space="preserve">  заключении  брака  N  ______,  выданным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(наименование, адрес органа записи актов гражданского состояния)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"___"_________</w:t>
      </w:r>
      <w:proofErr w:type="gramStart"/>
      <w:r w:rsidRPr="002E7073">
        <w:rPr>
          <w:rFonts w:eastAsia="Times New Roman" w:cstheme="minorHAnsi"/>
          <w:lang w:eastAsia="ru-RU"/>
        </w:rPr>
        <w:t>_  _</w:t>
      </w:r>
      <w:proofErr w:type="gramEnd"/>
      <w:r w:rsidRPr="002E7073">
        <w:rPr>
          <w:rFonts w:eastAsia="Times New Roman" w:cstheme="minorHAnsi"/>
          <w:lang w:eastAsia="ru-RU"/>
        </w:rPr>
        <w:t xml:space="preserve">___  г.  брак </w:t>
      </w:r>
      <w:proofErr w:type="gramStart"/>
      <w:r w:rsidRPr="002E7073">
        <w:rPr>
          <w:rFonts w:eastAsia="Times New Roman" w:cstheme="minorHAnsi"/>
          <w:lang w:eastAsia="ru-RU"/>
        </w:rPr>
        <w:t>истца  и</w:t>
      </w:r>
      <w:proofErr w:type="gramEnd"/>
      <w:r w:rsidRPr="002E7073">
        <w:rPr>
          <w:rFonts w:eastAsia="Times New Roman" w:cstheme="minorHAnsi"/>
          <w:lang w:eastAsia="ru-RU"/>
        </w:rPr>
        <w:t xml:space="preserve"> ответчика был расторгнут,  что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подтверждается свидетельством N ______, выданным 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(наименование, адрес органа записи актов гражданского состояния)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Однако у сторон возник спор о разделе общего имущества.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В  период  брака  истцом и ответчиком приобретено за счет общих доходов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следующее движимое имущество: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1. ________________________________________________, что подтверждается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(наименование, индивидуализирующие признаки)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(квитанцией, чеком, приходно-кассовым ордером, свидетельскими показаниями)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</w:t>
      </w:r>
      <w:proofErr w:type="gramStart"/>
      <w:r w:rsidRPr="002E7073">
        <w:rPr>
          <w:rFonts w:eastAsia="Times New Roman" w:cstheme="minorHAnsi"/>
          <w:lang w:eastAsia="ru-RU"/>
        </w:rPr>
        <w:t>На  момент</w:t>
      </w:r>
      <w:proofErr w:type="gramEnd"/>
      <w:r w:rsidRPr="002E7073">
        <w:rPr>
          <w:rFonts w:eastAsia="Times New Roman" w:cstheme="minorHAnsi"/>
          <w:lang w:eastAsia="ru-RU"/>
        </w:rPr>
        <w:t xml:space="preserve">  предъявления иска стоимость указанного имущества составляет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</w:t>
      </w:r>
      <w:proofErr w:type="gramStart"/>
      <w:r w:rsidRPr="002E7073">
        <w:rPr>
          <w:rFonts w:eastAsia="Times New Roman" w:cstheme="minorHAnsi"/>
          <w:lang w:eastAsia="ru-RU"/>
        </w:rPr>
        <w:t xml:space="preserve">   (</w:t>
      </w:r>
      <w:proofErr w:type="gramEnd"/>
      <w:r w:rsidRPr="002E7073">
        <w:rPr>
          <w:rFonts w:eastAsia="Times New Roman" w:cstheme="minorHAnsi"/>
          <w:lang w:eastAsia="ru-RU"/>
        </w:rPr>
        <w:t>__________)   рубл</w:t>
      </w:r>
      <w:r w:rsidRPr="00831144">
        <w:rPr>
          <w:rFonts w:eastAsia="Times New Roman" w:cstheme="minorHAnsi"/>
          <w:lang w:eastAsia="ru-RU"/>
        </w:rPr>
        <w:t>ей</w:t>
      </w:r>
      <w:r w:rsidRPr="002E7073">
        <w:rPr>
          <w:rFonts w:eastAsia="Times New Roman" w:cstheme="minorHAnsi"/>
          <w:lang w:eastAsia="ru-RU"/>
        </w:rPr>
        <w:t>,   что   подтверждается  Заключением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независимого оценщика ___________________ от "___"________ ____ г. N 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(Ф.И.О.)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2. ________________________________________________, что подтверждается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(наименование, индивидуализирующие признаки)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lastRenderedPageBreak/>
        <w:t>__________________________________________________________________________.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(квитанцией, чеком, приходно-кассовым ордером, свидетельскими показаниями)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</w:t>
      </w:r>
      <w:proofErr w:type="gramStart"/>
      <w:r w:rsidRPr="002E7073">
        <w:rPr>
          <w:rFonts w:eastAsia="Times New Roman" w:cstheme="minorHAnsi"/>
          <w:lang w:eastAsia="ru-RU"/>
        </w:rPr>
        <w:t>На  момент</w:t>
      </w:r>
      <w:proofErr w:type="gramEnd"/>
      <w:r w:rsidRPr="002E7073">
        <w:rPr>
          <w:rFonts w:eastAsia="Times New Roman" w:cstheme="minorHAnsi"/>
          <w:lang w:eastAsia="ru-RU"/>
        </w:rPr>
        <w:t xml:space="preserve">  предъявления иска стоимость указанного имущества составляет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</w:t>
      </w:r>
      <w:proofErr w:type="gramStart"/>
      <w:r w:rsidRPr="002E7073">
        <w:rPr>
          <w:rFonts w:eastAsia="Times New Roman" w:cstheme="minorHAnsi"/>
          <w:lang w:eastAsia="ru-RU"/>
        </w:rPr>
        <w:t>_  (</w:t>
      </w:r>
      <w:proofErr w:type="gramEnd"/>
      <w:r w:rsidRPr="002E7073">
        <w:rPr>
          <w:rFonts w:eastAsia="Times New Roman" w:cstheme="minorHAnsi"/>
          <w:lang w:eastAsia="ru-RU"/>
        </w:rPr>
        <w:t>__________)  рублей, что подтверждается Заключением независимого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оценщика _________________________ от "___"________ ____ г. N 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(Ф.И.О.)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</w:t>
      </w:r>
      <w:proofErr w:type="gramStart"/>
      <w:r w:rsidRPr="002E7073">
        <w:rPr>
          <w:rFonts w:eastAsia="Times New Roman" w:cstheme="minorHAnsi"/>
          <w:lang w:eastAsia="ru-RU"/>
        </w:rPr>
        <w:t>Также  во</w:t>
      </w:r>
      <w:proofErr w:type="gramEnd"/>
      <w:r w:rsidRPr="002E7073">
        <w:rPr>
          <w:rFonts w:eastAsia="Times New Roman" w:cstheme="minorHAnsi"/>
          <w:lang w:eastAsia="ru-RU"/>
        </w:rPr>
        <w:t xml:space="preserve">  время  брака  истцом  и ответчиком приобретено за счет общих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доходов следующее недвижимое имущество: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1. ________________________________________________, что подтверждается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(наименование, местоположение, характеристики)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(наименование и реквизиты правоустанавливающих документов </w:t>
      </w:r>
      <w:hyperlink w:anchor="P155" w:history="1">
        <w:r w:rsidRPr="002E7073">
          <w:rPr>
            <w:rFonts w:eastAsia="Times New Roman" w:cstheme="minorHAnsi"/>
            <w:lang w:eastAsia="ru-RU"/>
          </w:rPr>
          <w:t>&lt;8&gt;</w:t>
        </w:r>
      </w:hyperlink>
      <w:r w:rsidRPr="002E7073">
        <w:rPr>
          <w:rFonts w:eastAsia="Times New Roman" w:cstheme="minorHAnsi"/>
          <w:lang w:eastAsia="ru-RU"/>
        </w:rPr>
        <w:t>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</w:t>
      </w:r>
      <w:proofErr w:type="gramStart"/>
      <w:r w:rsidRPr="002E7073">
        <w:rPr>
          <w:rFonts w:eastAsia="Times New Roman" w:cstheme="minorHAnsi"/>
          <w:lang w:eastAsia="ru-RU"/>
        </w:rPr>
        <w:t>На  момент</w:t>
      </w:r>
      <w:proofErr w:type="gramEnd"/>
      <w:r w:rsidRPr="002E7073">
        <w:rPr>
          <w:rFonts w:eastAsia="Times New Roman" w:cstheme="minorHAnsi"/>
          <w:lang w:eastAsia="ru-RU"/>
        </w:rPr>
        <w:t xml:space="preserve">  предъявления иска рыночная стоимость указанного недвижимого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2E7073">
        <w:rPr>
          <w:rFonts w:eastAsia="Times New Roman" w:cstheme="minorHAnsi"/>
          <w:lang w:eastAsia="ru-RU"/>
        </w:rPr>
        <w:t>имущества  составляет</w:t>
      </w:r>
      <w:proofErr w:type="gramEnd"/>
      <w:r w:rsidRPr="002E7073">
        <w:rPr>
          <w:rFonts w:eastAsia="Times New Roman" w:cstheme="minorHAnsi"/>
          <w:lang w:eastAsia="ru-RU"/>
        </w:rPr>
        <w:t xml:space="preserve">  ________  (__________)  рублей,  что  подтверждается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Заключением независимого оценщика _________________________________________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             (Ф.И.О.)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от "___"________ ____ г. N 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2. ________________________________________________, что подтверждается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(наименование, местоположение, характеристики)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(наименование и реквизиты правоустанавливающих документов </w:t>
      </w:r>
      <w:hyperlink w:anchor="P155" w:history="1">
        <w:r w:rsidRPr="002E7073">
          <w:rPr>
            <w:rFonts w:eastAsia="Times New Roman" w:cstheme="minorHAnsi"/>
            <w:lang w:eastAsia="ru-RU"/>
          </w:rPr>
          <w:t>&lt;8&gt;</w:t>
        </w:r>
      </w:hyperlink>
      <w:r w:rsidRPr="002E7073">
        <w:rPr>
          <w:rFonts w:eastAsia="Times New Roman" w:cstheme="minorHAnsi"/>
          <w:lang w:eastAsia="ru-RU"/>
        </w:rPr>
        <w:t>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</w:t>
      </w:r>
      <w:proofErr w:type="gramStart"/>
      <w:r w:rsidRPr="002E7073">
        <w:rPr>
          <w:rFonts w:eastAsia="Times New Roman" w:cstheme="minorHAnsi"/>
          <w:lang w:eastAsia="ru-RU"/>
        </w:rPr>
        <w:t>На  момент</w:t>
      </w:r>
      <w:proofErr w:type="gramEnd"/>
      <w:r w:rsidRPr="002E7073">
        <w:rPr>
          <w:rFonts w:eastAsia="Times New Roman" w:cstheme="minorHAnsi"/>
          <w:lang w:eastAsia="ru-RU"/>
        </w:rPr>
        <w:t xml:space="preserve">  предъявления иска рыночная стоимость указанного недвижимого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2E7073">
        <w:rPr>
          <w:rFonts w:eastAsia="Times New Roman" w:cstheme="minorHAnsi"/>
          <w:lang w:eastAsia="ru-RU"/>
        </w:rPr>
        <w:t>имущества  составляет</w:t>
      </w:r>
      <w:proofErr w:type="gramEnd"/>
      <w:r w:rsidRPr="002E7073">
        <w:rPr>
          <w:rFonts w:eastAsia="Times New Roman" w:cstheme="minorHAnsi"/>
          <w:lang w:eastAsia="ru-RU"/>
        </w:rPr>
        <w:t xml:space="preserve">  ________  (__________)  рублей,  что  подтверждается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Заключением независимого оценщика _________________________________________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              (Ф.И.О.)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от "___"________ ____ г. N 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Общие денежные средства истца и ответчика в сумме ________ (__________)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рублей внесены в качестве вклада в ___________________________ на имя истца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  (наименование банка)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(ответчика), что подтверждается __________________________________________.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(сберегательной книжкой, договором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    банковского вклада и т.п.)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В соответствии с </w:t>
      </w:r>
      <w:hyperlink r:id="rId4" w:history="1">
        <w:r w:rsidRPr="002E7073">
          <w:rPr>
            <w:rFonts w:eastAsia="Times New Roman" w:cstheme="minorHAnsi"/>
            <w:lang w:eastAsia="ru-RU"/>
          </w:rPr>
          <w:t>п. 2 ст. 34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Согласно </w:t>
      </w:r>
      <w:hyperlink r:id="rId5" w:history="1">
        <w:r w:rsidRPr="002E7073">
          <w:rPr>
            <w:rFonts w:eastAsia="Times New Roman" w:cstheme="minorHAnsi"/>
            <w:lang w:eastAsia="ru-RU"/>
          </w:rPr>
          <w:t>ст. 20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 спор о разделе общего имущества супругов, возникающий между супругами, рассматривается в судебном порядке независимо от расторжения брака в органах записи актов гражданского состояния.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Согласно </w:t>
      </w:r>
      <w:hyperlink r:id="rId6" w:history="1">
        <w:r w:rsidRPr="002E7073">
          <w:rPr>
            <w:rFonts w:eastAsia="Times New Roman" w:cstheme="minorHAnsi"/>
            <w:lang w:eastAsia="ru-RU"/>
          </w:rPr>
          <w:t>п. 1 ст. 38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 раздел общего имущества супругов может быть произведен как в период брака, так и после его расторжения по требованию любого из супругов.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Согласно </w:t>
      </w:r>
      <w:hyperlink r:id="rId7" w:history="1">
        <w:r w:rsidRPr="002E7073">
          <w:rPr>
            <w:rFonts w:eastAsia="Times New Roman" w:cstheme="minorHAnsi"/>
            <w:lang w:eastAsia="ru-RU"/>
          </w:rPr>
          <w:t>п. 3 ст. 38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 в случае спора раздел общего имущества супругов, а также определение долей супругов в этом имуществе производятся в </w:t>
      </w:r>
      <w:r w:rsidRPr="002E7073">
        <w:rPr>
          <w:rFonts w:eastAsia="Times New Roman" w:cstheme="minorHAnsi"/>
          <w:lang w:eastAsia="ru-RU"/>
        </w:rPr>
        <w:lastRenderedPageBreak/>
        <w:t>судебном порядке.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В соответствии с </w:t>
      </w:r>
      <w:hyperlink r:id="rId8" w:history="1">
        <w:r w:rsidRPr="002E7073">
          <w:rPr>
            <w:rFonts w:eastAsia="Times New Roman" w:cstheme="minorHAnsi"/>
            <w:lang w:eastAsia="ru-RU"/>
          </w:rPr>
          <w:t>п. п. 1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9" w:history="1">
        <w:r w:rsidRPr="002E7073">
          <w:rPr>
            <w:rFonts w:eastAsia="Times New Roman" w:cstheme="minorHAnsi"/>
            <w:lang w:eastAsia="ru-RU"/>
          </w:rPr>
          <w:t>2 ст. 39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Суд вправе отступить от начала равенства долей супругов в их общем имуществе исходя из интересов несовершеннолетних детей и (или) исходя из заслуживающего внимания интереса одного из супругов, в частности, в случаях, если другой супруг не получал доходов по неуважительным причинам или совершал недобросовестные действия, которые привели к уменьшению общего имущества супругов, в том числе совершал без необходимого в силу </w:t>
      </w:r>
      <w:hyperlink r:id="rId10" w:history="1">
        <w:r w:rsidRPr="002E7073">
          <w:rPr>
            <w:rFonts w:eastAsia="Times New Roman" w:cstheme="minorHAnsi"/>
            <w:lang w:eastAsia="ru-RU"/>
          </w:rPr>
          <w:t>п. 3 ст. 35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 согласия другого супруга на невыгодных условиях такие сделки по отчуждению общего имущества супругов, к которым судом не были применены последствия их недействительности по требованию другого супруга.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"___" __________ ____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На основании изложенного и в соответствии со </w:t>
      </w:r>
      <w:hyperlink r:id="rId11" w:history="1">
        <w:r w:rsidRPr="002E7073">
          <w:rPr>
            <w:rFonts w:eastAsia="Times New Roman" w:cstheme="minorHAnsi"/>
            <w:lang w:eastAsia="ru-RU"/>
          </w:rPr>
          <w:t>ст. 20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12" w:history="1">
        <w:r w:rsidRPr="002E7073">
          <w:rPr>
            <w:rFonts w:eastAsia="Times New Roman" w:cstheme="minorHAnsi"/>
            <w:lang w:eastAsia="ru-RU"/>
          </w:rPr>
          <w:t>п. п. 1</w:t>
        </w:r>
      </w:hyperlink>
      <w:r w:rsidRPr="002E7073">
        <w:rPr>
          <w:rFonts w:eastAsia="Times New Roman" w:cstheme="minorHAnsi"/>
          <w:lang w:eastAsia="ru-RU"/>
        </w:rPr>
        <w:t xml:space="preserve"> и </w:t>
      </w:r>
      <w:hyperlink r:id="rId13" w:history="1">
        <w:r w:rsidRPr="002E7073">
          <w:rPr>
            <w:rFonts w:eastAsia="Times New Roman" w:cstheme="minorHAnsi"/>
            <w:lang w:eastAsia="ru-RU"/>
          </w:rPr>
          <w:t>2 ст. 34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14" w:history="1">
        <w:r w:rsidRPr="002E7073">
          <w:rPr>
            <w:rFonts w:eastAsia="Times New Roman" w:cstheme="minorHAnsi"/>
            <w:lang w:eastAsia="ru-RU"/>
          </w:rPr>
          <w:t>ст. 36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15" w:history="1">
        <w:r w:rsidRPr="002E7073">
          <w:rPr>
            <w:rFonts w:eastAsia="Times New Roman" w:cstheme="minorHAnsi"/>
            <w:lang w:eastAsia="ru-RU"/>
          </w:rPr>
          <w:t>п. 3 ст. 38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16" w:history="1">
        <w:r w:rsidRPr="002E7073">
          <w:rPr>
            <w:rFonts w:eastAsia="Times New Roman" w:cstheme="minorHAnsi"/>
            <w:lang w:eastAsia="ru-RU"/>
          </w:rPr>
          <w:t>ст. 39</w:t>
        </w:r>
      </w:hyperlink>
      <w:r w:rsidRPr="002E7073">
        <w:rPr>
          <w:rFonts w:eastAsia="Times New Roman" w:cstheme="minorHAnsi"/>
          <w:lang w:eastAsia="ru-RU"/>
        </w:rPr>
        <w:t xml:space="preserve"> Семейного кодекса Российской Федерации, </w:t>
      </w:r>
      <w:hyperlink r:id="rId17" w:history="1">
        <w:r w:rsidRPr="002E7073">
          <w:rPr>
            <w:rFonts w:eastAsia="Times New Roman" w:cstheme="minorHAnsi"/>
            <w:lang w:eastAsia="ru-RU"/>
          </w:rPr>
          <w:t>ст. 254</w:t>
        </w:r>
      </w:hyperlink>
      <w:r w:rsidRPr="002E7073">
        <w:rPr>
          <w:rFonts w:eastAsia="Times New Roman" w:cstheme="minorHAnsi"/>
          <w:lang w:eastAsia="ru-RU"/>
        </w:rPr>
        <w:t xml:space="preserve"> Гражданского кодекса Российской Федерации, </w:t>
      </w:r>
      <w:hyperlink r:id="rId18" w:history="1">
        <w:r w:rsidRPr="002E7073">
          <w:rPr>
            <w:rFonts w:eastAsia="Times New Roman" w:cstheme="minorHAnsi"/>
            <w:lang w:eastAsia="ru-RU"/>
          </w:rPr>
          <w:t>ст. 22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19" w:history="1">
        <w:r w:rsidRPr="002E7073">
          <w:rPr>
            <w:rFonts w:eastAsia="Times New Roman" w:cstheme="minorHAnsi"/>
            <w:lang w:eastAsia="ru-RU"/>
          </w:rPr>
          <w:t>ч. 1 ст. 98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20" w:history="1">
        <w:r w:rsidRPr="002E7073">
          <w:rPr>
            <w:rFonts w:eastAsia="Times New Roman" w:cstheme="minorHAnsi"/>
            <w:lang w:eastAsia="ru-RU"/>
          </w:rPr>
          <w:t>ст. ст. 131</w:t>
        </w:r>
      </w:hyperlink>
      <w:r w:rsidRPr="002E7073">
        <w:rPr>
          <w:rFonts w:eastAsia="Times New Roman" w:cstheme="minorHAnsi"/>
          <w:lang w:eastAsia="ru-RU"/>
        </w:rPr>
        <w:t xml:space="preserve">, </w:t>
      </w:r>
      <w:hyperlink r:id="rId21" w:history="1">
        <w:r w:rsidRPr="002E7073">
          <w:rPr>
            <w:rFonts w:eastAsia="Times New Roman" w:cstheme="minorHAnsi"/>
            <w:lang w:eastAsia="ru-RU"/>
          </w:rPr>
          <w:t>132</w:t>
        </w:r>
      </w:hyperlink>
      <w:r w:rsidRPr="002E7073">
        <w:rPr>
          <w:rFonts w:eastAsia="Times New Roman" w:cstheme="minorHAnsi"/>
          <w:lang w:eastAsia="ru-RU"/>
        </w:rPr>
        <w:t xml:space="preserve"> Гражданского процессуального кодекса Российской Федерации прошу: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1.  Произвести раздел общего имущества супругов, выделив истцу движимое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имущество ____________________________________________ стоимостью 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(наименование, индивидуализирующие признаки)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(__________) рублей, недвижимое имущество 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        (наименование, местоположение,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                                   характеристики)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2E7073">
        <w:rPr>
          <w:rFonts w:eastAsia="Times New Roman" w:cstheme="minorHAnsi"/>
          <w:lang w:eastAsia="ru-RU"/>
        </w:rPr>
        <w:t>стоимостью  _</w:t>
      </w:r>
      <w:proofErr w:type="gramEnd"/>
      <w:r w:rsidRPr="002E7073">
        <w:rPr>
          <w:rFonts w:eastAsia="Times New Roman" w:cstheme="minorHAnsi"/>
          <w:lang w:eastAsia="ru-RU"/>
        </w:rPr>
        <w:t>_________ (_____________)  рублей, денежные средства в размере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</w:t>
      </w:r>
      <w:proofErr w:type="gramStart"/>
      <w:r w:rsidRPr="002E7073">
        <w:rPr>
          <w:rFonts w:eastAsia="Times New Roman" w:cstheme="minorHAnsi"/>
          <w:lang w:eastAsia="ru-RU"/>
        </w:rPr>
        <w:t>_  (</w:t>
      </w:r>
      <w:proofErr w:type="gramEnd"/>
      <w:r w:rsidRPr="002E7073">
        <w:rPr>
          <w:rFonts w:eastAsia="Times New Roman" w:cstheme="minorHAnsi"/>
          <w:lang w:eastAsia="ru-RU"/>
        </w:rPr>
        <w:t>_______________________)  рублей,  внесенные в качестве вклада в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__________________________________________________, всего на сумму 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(наименование банка)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(__________) рублей.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2. Выделить ответчику движимое имущество 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___________________________________________________________________________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       (наименование, индивидуализирующие признаки)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стоимостью ____________ (____________________) рублей, недвижимое имущество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________________________________________________________________ стоимостью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  (наименование, местоположение, характеристики)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</w:t>
      </w:r>
      <w:proofErr w:type="gramStart"/>
      <w:r w:rsidRPr="002E7073">
        <w:rPr>
          <w:rFonts w:eastAsia="Times New Roman" w:cstheme="minorHAnsi"/>
          <w:lang w:eastAsia="ru-RU"/>
        </w:rPr>
        <w:t>_  (</w:t>
      </w:r>
      <w:proofErr w:type="gramEnd"/>
      <w:r w:rsidRPr="002E7073">
        <w:rPr>
          <w:rFonts w:eastAsia="Times New Roman" w:cstheme="minorHAnsi"/>
          <w:lang w:eastAsia="ru-RU"/>
        </w:rPr>
        <w:t>__________)  рублей,  всего  на  сумму  _________ (____________)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рублей.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</w:t>
      </w:r>
      <w:proofErr w:type="gramStart"/>
      <w:r w:rsidRPr="002E7073">
        <w:rPr>
          <w:rFonts w:eastAsia="Times New Roman" w:cstheme="minorHAnsi"/>
          <w:lang w:eastAsia="ru-RU"/>
        </w:rPr>
        <w:t>Вариант  в</w:t>
      </w:r>
      <w:proofErr w:type="gramEnd"/>
      <w:r w:rsidRPr="002E7073">
        <w:rPr>
          <w:rFonts w:eastAsia="Times New Roman" w:cstheme="minorHAnsi"/>
          <w:lang w:eastAsia="ru-RU"/>
        </w:rPr>
        <w:t xml:space="preserve">  случае,  если  одному  из  супругов  передается имущество,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стоимость   которого   превышает   </w:t>
      </w:r>
      <w:proofErr w:type="gramStart"/>
      <w:r w:rsidRPr="002E7073">
        <w:rPr>
          <w:rFonts w:eastAsia="Times New Roman" w:cstheme="minorHAnsi"/>
          <w:lang w:eastAsia="ru-RU"/>
        </w:rPr>
        <w:t>причитающуюся  ему</w:t>
      </w:r>
      <w:proofErr w:type="gramEnd"/>
      <w:r w:rsidRPr="002E7073">
        <w:rPr>
          <w:rFonts w:eastAsia="Times New Roman" w:cstheme="minorHAnsi"/>
          <w:lang w:eastAsia="ru-RU"/>
        </w:rPr>
        <w:t xml:space="preserve">  долю.  3.  Взыскать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proofErr w:type="gramStart"/>
      <w:r w:rsidRPr="002E7073">
        <w:rPr>
          <w:rFonts w:eastAsia="Times New Roman" w:cstheme="minorHAnsi"/>
          <w:lang w:eastAsia="ru-RU"/>
        </w:rPr>
        <w:t>с  _</w:t>
      </w:r>
      <w:proofErr w:type="gramEnd"/>
      <w:r w:rsidRPr="002E7073">
        <w:rPr>
          <w:rFonts w:eastAsia="Times New Roman" w:cstheme="minorHAnsi"/>
          <w:lang w:eastAsia="ru-RU"/>
        </w:rPr>
        <w:t>_______________________  в  пользу  _______________________   денежную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       (Ф.И.О. </w:t>
      </w:r>
      <w:proofErr w:type="gramStart"/>
      <w:r w:rsidRPr="002E7073">
        <w:rPr>
          <w:rFonts w:eastAsia="Times New Roman" w:cstheme="minorHAnsi"/>
          <w:lang w:eastAsia="ru-RU"/>
        </w:rPr>
        <w:t xml:space="preserve">супруга)   </w:t>
      </w:r>
      <w:proofErr w:type="gramEnd"/>
      <w:r w:rsidRPr="002E7073">
        <w:rPr>
          <w:rFonts w:eastAsia="Times New Roman" w:cstheme="minorHAnsi"/>
          <w:lang w:eastAsia="ru-RU"/>
        </w:rPr>
        <w:t xml:space="preserve">                 (Ф.И.О. супруга)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компенсацию в размере ________ (___________________) рублей.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lastRenderedPageBreak/>
        <w:t>4. Взыскать с ответчика в пользу истца расходы на уплату государственной пошлины в размере _______ (______________) рублей.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Приложение: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1. Копия свидетельства о заключении брака от "___"__________ ____ г. N _____.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2. Копия свидетельства о расторжении брака от "___"__________ ____ г. N _____.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3. Документы, подтверждающие наличие, количество, индивидуализирующие признаки и место нахождения совместно нажитого движимого имущества.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 xml:space="preserve">4. Копии правоустанавливающих документов на недвижимое имущество </w:t>
      </w:r>
      <w:hyperlink w:anchor="P155" w:history="1">
        <w:r w:rsidRPr="002E7073">
          <w:rPr>
            <w:rFonts w:eastAsia="Times New Roman" w:cstheme="minorHAnsi"/>
            <w:lang w:eastAsia="ru-RU"/>
          </w:rPr>
          <w:t>&lt;8&gt;</w:t>
        </w:r>
      </w:hyperlink>
      <w:r w:rsidRPr="002E7073">
        <w:rPr>
          <w:rFonts w:eastAsia="Times New Roman" w:cstheme="minorHAnsi"/>
          <w:lang w:eastAsia="ru-RU"/>
        </w:rPr>
        <w:t>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5. Заключение независимого оценщика о стоимости имущества.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6. Копии документов, подтверждающих внесение общих денежных средств в банк в качестве вклада.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7. Расчет суммы исковых требований.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9. Документ, подтверждающий уплату государственной пошлины (или: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10.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11. Иные документы, подтверждающие обстоятельства, на которых истец основывает свои требования.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"___"________ ____ г.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Истец (представитель):</w:t>
      </w:r>
    </w:p>
    <w:p w:rsidR="002E7073" w:rsidRPr="002E7073" w:rsidRDefault="002E7073" w:rsidP="002E707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theme="minorHAnsi"/>
          <w:lang w:eastAsia="ru-RU"/>
        </w:rPr>
      </w:pPr>
      <w:r w:rsidRPr="002E7073">
        <w:rPr>
          <w:rFonts w:eastAsia="Times New Roman" w:cstheme="minorHAnsi"/>
          <w:lang w:eastAsia="ru-RU"/>
        </w:rPr>
        <w:t>_____________ (подпись) / ____________________ (Ф.И.О.)</w:t>
      </w:r>
    </w:p>
    <w:p w:rsidR="002E7073" w:rsidRPr="002E7073" w:rsidRDefault="002E7073" w:rsidP="002E70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lang w:eastAsia="ru-RU"/>
        </w:rPr>
      </w:pPr>
    </w:p>
    <w:p w:rsidR="002E7073" w:rsidRPr="002E7073" w:rsidRDefault="002E7073" w:rsidP="002E7073">
      <w:pPr>
        <w:spacing w:after="200" w:line="276" w:lineRule="auto"/>
        <w:rPr>
          <w:rFonts w:eastAsia="Times New Roman" w:cstheme="minorHAnsi"/>
        </w:rPr>
      </w:pPr>
    </w:p>
    <w:p w:rsidR="00FD1B10" w:rsidRPr="00831144" w:rsidRDefault="00FD1B10">
      <w:pPr>
        <w:rPr>
          <w:rFonts w:cstheme="minorHAnsi"/>
        </w:rPr>
      </w:pPr>
    </w:p>
    <w:sectPr w:rsidR="00FD1B10" w:rsidRPr="00831144" w:rsidSect="00E2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eK/NwRrw2b8WgCQ34BWZCrsbsTs5QEeZ0YvwH3ZeX04eQAfgsM0EDxyy6PmvjsqsA3A1ZLj+X86Aw3GOoOXIg==" w:salt="cZeSQIizT6qtJaFXiwhw1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73"/>
    <w:rsid w:val="002E7073"/>
    <w:rsid w:val="00831144"/>
    <w:rsid w:val="00A81D63"/>
    <w:rsid w:val="00F048E9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D25D"/>
  <w15:chartTrackingRefBased/>
  <w15:docId w15:val="{F03825AC-F158-4CBE-ADD7-BB5C9692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48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0D225FEFC0A29D012071C8939A5D3E6AD913DD9BD8373FF973C3F6533EA795DE05F5791D109636FF972FE79EC6CA85172E38EA5D4DD736Ed2F" TargetMode="External"/><Relationship Id="rId13" Type="http://schemas.openxmlformats.org/officeDocument/2006/relationships/hyperlink" Target="consultantplus://offline/ref=AFB0D225FEFC0A29D012071C8939A5D3E6AD913DD9BD8373FF973C3F6533EA795DE05F5791D1096E69F972FE79EC6CA85172E38EA5D4DD736Ed2F" TargetMode="External"/><Relationship Id="rId18" Type="http://schemas.openxmlformats.org/officeDocument/2006/relationships/hyperlink" Target="consultantplus://offline/ref=AFB0D225FEFC0A29D012071C8939A5D3E6AD9330DFBC8373FF973C3F6533EA795DE05F5791D1086266F972FE79EC6CA85172E38EA5D4DD736Ed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B0D225FEFC0A29D012071C8939A5D3E6AD9330DFBC8373FF973C3F6533EA795DE05F5791D10E6F6DF972FE79EC6CA85172E38EA5D4DD736Ed2F" TargetMode="External"/><Relationship Id="rId7" Type="http://schemas.openxmlformats.org/officeDocument/2006/relationships/hyperlink" Target="consultantplus://offline/ref=AFB0D225FEFC0A29D012071C8939A5D3E6AD913DD9BD8373FF973C3F6533EA795DE05F5791D1096C6DF972FE79EC6CA85172E38EA5D4DD736Ed2F" TargetMode="External"/><Relationship Id="rId12" Type="http://schemas.openxmlformats.org/officeDocument/2006/relationships/hyperlink" Target="consultantplus://offline/ref=AFB0D225FEFC0A29D012071C8939A5D3E6AD913DD9BD8373FF973C3F6533EA795DE05F5791D1096E68F972FE79EC6CA85172E38EA5D4DD736Ed2F" TargetMode="External"/><Relationship Id="rId17" Type="http://schemas.openxmlformats.org/officeDocument/2006/relationships/hyperlink" Target="consultantplus://offline/ref=AFB0D225FEFC0A29D012071C8939A5D3E6AF9033DDBF8373FF973C3F6533EA795DE05F5791D00B686AF972FE79EC6CA85172E38EA5D4DD736Ed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0D225FEFC0A29D012071C8939A5D3E6AD913DD9BD8373FF973C3F6533EA795DE05F5791D109636EF972FE79EC6CA85172E38EA5D4DD736Ed2F" TargetMode="External"/><Relationship Id="rId20" Type="http://schemas.openxmlformats.org/officeDocument/2006/relationships/hyperlink" Target="consultantplus://offline/ref=AFB0D225FEFC0A29D012071C8939A5D3E6AD9330DFBC8373FF973C3F6533EA795DE05F5791D10E6966F972FE79EC6CA85172E38EA5D4DD736Ed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0D225FEFC0A29D012071C8939A5D3E6AD913DD9BD8373FF973C3F6533EA795DE05F5791D1096C6FF972FE79EC6CA85172E38EA5D4DD736Ed2F" TargetMode="External"/><Relationship Id="rId11" Type="http://schemas.openxmlformats.org/officeDocument/2006/relationships/hyperlink" Target="consultantplus://offline/ref=AFB0D225FEFC0A29D012071C8939A5D3E6AD913DD9BD8373FF973C3F6533EA795DE05F5791D108636BF972FE79EC6CA85172E38EA5D4DD736Ed2F" TargetMode="External"/><Relationship Id="rId5" Type="http://schemas.openxmlformats.org/officeDocument/2006/relationships/hyperlink" Target="consultantplus://offline/ref=AFB0D225FEFC0A29D012071C8939A5D3E6AD913DD9BD8373FF973C3F6533EA795DE05F5791D108636BF972FE79EC6CA85172E38EA5D4DD736Ed2F" TargetMode="External"/><Relationship Id="rId15" Type="http://schemas.openxmlformats.org/officeDocument/2006/relationships/hyperlink" Target="consultantplus://offline/ref=AFB0D225FEFC0A29D012071C8939A5D3E6AD913DD9BD8373FF973C3F6533EA795DE05F5791D1096C6DF972FE79EC6CA85172E38EA5D4DD736Ed2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FB0D225FEFC0A29D012071C8939A5D3E6AD913DD9BD8373FF973C3F6533EA795DE05F5791D1006D69F972FE79EC6CA85172E38EA5D4DD736Ed2F" TargetMode="External"/><Relationship Id="rId19" Type="http://schemas.openxmlformats.org/officeDocument/2006/relationships/hyperlink" Target="consultantplus://offline/ref=AFB0D225FEFC0A29D012071C8939A5D3E6AD9330DFBC8373FF973C3F6533EA795DE05F5791D10C6C68F972FE79EC6CA85172E38EA5D4DD736Ed2F" TargetMode="External"/><Relationship Id="rId4" Type="http://schemas.openxmlformats.org/officeDocument/2006/relationships/hyperlink" Target="consultantplus://offline/ref=AFB0D225FEFC0A29D012071C8939A5D3E6AD913DD9BD8373FF973C3F6533EA795DE05F5791D1096E69F972FE79EC6CA85172E38EA5D4DD736Ed2F" TargetMode="External"/><Relationship Id="rId9" Type="http://schemas.openxmlformats.org/officeDocument/2006/relationships/hyperlink" Target="consultantplus://offline/ref=AFB0D225FEFC0A29D012071C8939A5D3E6AD913DD9BD8373FF973C3F6533EA795DE05F5798D4033F3FB673A23CBF7FA85572E08CB96Dd4F" TargetMode="External"/><Relationship Id="rId14" Type="http://schemas.openxmlformats.org/officeDocument/2006/relationships/hyperlink" Target="consultantplus://offline/ref=AFB0D225FEFC0A29D012071C8939A5D3E6AD913DD9BD8373FF973C3F6533EA795DE05F539A85592F3BFF27A923B863B7556CE068d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2172</Words>
  <Characters>12387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2022-12-16T05:34:00Z</dcterms:created>
  <dcterms:modified xsi:type="dcterms:W3CDTF">2022-12-16T05:40:00Z</dcterms:modified>
</cp:coreProperties>
</file>